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69A" w:rsidRDefault="000A6297" w:rsidP="00230E87">
      <w:pPr>
        <w:ind w:left="567" w:hanging="567"/>
        <w:jc w:val="center"/>
        <w:rPr>
          <w:b/>
          <w:sz w:val="24"/>
        </w:rPr>
      </w:pPr>
      <w:bookmarkStart w:id="0" w:name="_Toc506822933"/>
      <w:r w:rsidRPr="00EF1A62">
        <w:rPr>
          <w:b/>
          <w:sz w:val="24"/>
        </w:rPr>
        <w:t xml:space="preserve">Перечень документов для предварительного квалификационного отбора </w:t>
      </w:r>
    </w:p>
    <w:p w:rsidR="000A6297" w:rsidRDefault="000A6297" w:rsidP="00230E87">
      <w:pPr>
        <w:ind w:left="567" w:hanging="567"/>
        <w:jc w:val="center"/>
        <w:rPr>
          <w:b/>
          <w:sz w:val="24"/>
        </w:rPr>
      </w:pPr>
      <w:r w:rsidRPr="00EF1A62">
        <w:rPr>
          <w:b/>
          <w:sz w:val="24"/>
        </w:rPr>
        <w:t xml:space="preserve"> </w:t>
      </w:r>
      <w:r w:rsidR="00EF1A62" w:rsidRPr="00EF1A62">
        <w:rPr>
          <w:b/>
          <w:sz w:val="24"/>
        </w:rPr>
        <w:t>АО</w:t>
      </w:r>
      <w:r w:rsidRPr="00EF1A62">
        <w:rPr>
          <w:b/>
          <w:sz w:val="24"/>
        </w:rPr>
        <w:t xml:space="preserve"> «</w:t>
      </w:r>
      <w:r w:rsidR="00EF1A62" w:rsidRPr="00EF1A62">
        <w:rPr>
          <w:b/>
          <w:sz w:val="24"/>
        </w:rPr>
        <w:t>Л</w:t>
      </w:r>
      <w:r w:rsidRPr="00EF1A62">
        <w:rPr>
          <w:b/>
          <w:sz w:val="24"/>
        </w:rPr>
        <w:t>енгипротранс»</w:t>
      </w:r>
    </w:p>
    <w:p w:rsidR="00EF1A62" w:rsidRDefault="00EF1A62" w:rsidP="00230E87">
      <w:pPr>
        <w:ind w:left="567" w:hanging="567"/>
        <w:jc w:val="center"/>
        <w:rPr>
          <w:b/>
          <w:sz w:val="24"/>
        </w:rPr>
      </w:pPr>
    </w:p>
    <w:p w:rsidR="00EA428B" w:rsidRDefault="00EA428B" w:rsidP="00EA428B">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Pr>
          <w:rFonts w:cs="Arial"/>
          <w:color w:val="000000"/>
          <w:szCs w:val="22"/>
        </w:rPr>
        <w:t xml:space="preserve">АО «Ленгипротранс» заключает договоры </w:t>
      </w:r>
      <w:r w:rsidR="005825DF" w:rsidRPr="00E72053">
        <w:rPr>
          <w:rFonts w:cs="Arial"/>
          <w:color w:val="000000"/>
          <w:szCs w:val="22"/>
        </w:rPr>
        <w:t>подряда</w:t>
      </w:r>
      <w:r w:rsidR="005825DF">
        <w:rPr>
          <w:rFonts w:cs="Arial"/>
          <w:color w:val="000000"/>
          <w:szCs w:val="22"/>
        </w:rPr>
        <w:t xml:space="preserve">, оказания услуг </w:t>
      </w:r>
      <w:r w:rsidR="005825DF" w:rsidRPr="00E72053">
        <w:rPr>
          <w:rFonts w:cs="Arial"/>
          <w:color w:val="000000"/>
          <w:szCs w:val="22"/>
        </w:rPr>
        <w:t>преимущественно с организациями и физическими лицами, прошедшими предварительный квалификационный отбор, не позднее одного года с даты вк</w:t>
      </w:r>
      <w:r w:rsidR="005825DF">
        <w:rPr>
          <w:rFonts w:cs="Arial"/>
          <w:color w:val="000000"/>
          <w:szCs w:val="22"/>
        </w:rPr>
        <w:t>лючения сведений о них в Реестр</w:t>
      </w:r>
      <w:r>
        <w:rPr>
          <w:rFonts w:cs="Arial"/>
          <w:color w:val="000000"/>
          <w:szCs w:val="22"/>
        </w:rPr>
        <w:t xml:space="preserve">. </w:t>
      </w:r>
    </w:p>
    <w:p w:rsidR="00EA428B" w:rsidRDefault="00EA428B" w:rsidP="00EA428B">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Pr>
          <w:rFonts w:cs="Arial"/>
          <w:color w:val="000000"/>
          <w:szCs w:val="22"/>
        </w:rPr>
        <w:t xml:space="preserve">Компании-участники, ранее успешно прошедшие предварительный квалификационный отбор и включенные в реестр юридических лиц, </w:t>
      </w:r>
      <w:bookmarkStart w:id="1" w:name="_GoBack"/>
      <w:bookmarkEnd w:id="1"/>
      <w:r>
        <w:rPr>
          <w:rFonts w:cs="Arial"/>
          <w:color w:val="000000"/>
          <w:szCs w:val="22"/>
        </w:rPr>
        <w:t>допущ</w:t>
      </w:r>
      <w:r w:rsidR="00D717D4">
        <w:rPr>
          <w:rFonts w:cs="Arial"/>
          <w:color w:val="000000"/>
          <w:szCs w:val="22"/>
        </w:rPr>
        <w:t xml:space="preserve">енных к заключению договоров </w:t>
      </w:r>
      <w:r>
        <w:rPr>
          <w:rFonts w:cs="Arial"/>
          <w:color w:val="000000"/>
          <w:szCs w:val="22"/>
        </w:rPr>
        <w:t>подряда</w:t>
      </w:r>
      <w:r w:rsidR="00533CD1">
        <w:rPr>
          <w:rFonts w:cs="Arial"/>
          <w:color w:val="000000"/>
          <w:szCs w:val="22"/>
        </w:rPr>
        <w:t>,</w:t>
      </w:r>
      <w:r>
        <w:rPr>
          <w:rFonts w:cs="Arial"/>
          <w:color w:val="000000"/>
          <w:szCs w:val="22"/>
        </w:rPr>
        <w:t xml:space="preserve"> в течение 3 лет с момента внесения в реестр вправе не предоставлять в составе заявки документы, указанные в пунктах 12-24. В случае </w:t>
      </w:r>
      <w:r w:rsidR="00533CD1">
        <w:rPr>
          <w:rFonts w:cs="Arial"/>
          <w:color w:val="000000"/>
          <w:szCs w:val="22"/>
        </w:rPr>
        <w:t>внесения</w:t>
      </w:r>
      <w:r>
        <w:rPr>
          <w:rFonts w:cs="Arial"/>
          <w:color w:val="000000"/>
          <w:szCs w:val="22"/>
        </w:rPr>
        <w:t xml:space="preserve"> изменений в документах, предусмотренных пунктами 12, 13, 14, 15 с момента последнего предоставления документов участник квалификационного отбора обязан предоставить в составе заявки копии этих документов с учетом внесенных изменений.</w:t>
      </w:r>
    </w:p>
    <w:p w:rsidR="00EA428B" w:rsidRDefault="00EA428B" w:rsidP="00EA428B">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sidRPr="00F3669A">
        <w:rPr>
          <w:rFonts w:cs="Arial"/>
          <w:color w:val="000000"/>
          <w:szCs w:val="22"/>
        </w:rPr>
        <w:t>В составе заявок на участие в предварительном квалификационном отборе участники, не выполняющие проектно-изыскательские работы, вправе не предоставлять документы, указанные в пунктах 3</w:t>
      </w:r>
      <w:r>
        <w:rPr>
          <w:rFonts w:cs="Arial"/>
          <w:color w:val="000000"/>
          <w:szCs w:val="22"/>
        </w:rPr>
        <w:t xml:space="preserve">, </w:t>
      </w:r>
      <w:r w:rsidRPr="00F3669A">
        <w:rPr>
          <w:rFonts w:cs="Arial"/>
          <w:color w:val="000000"/>
          <w:szCs w:val="22"/>
        </w:rPr>
        <w:t>1</w:t>
      </w:r>
      <w:r>
        <w:rPr>
          <w:rFonts w:cs="Arial"/>
          <w:color w:val="000000"/>
          <w:szCs w:val="22"/>
        </w:rPr>
        <w:t>9, 21</w:t>
      </w:r>
      <w:r w:rsidRPr="00F3669A">
        <w:rPr>
          <w:rFonts w:cs="Arial"/>
          <w:color w:val="000000"/>
          <w:szCs w:val="22"/>
        </w:rPr>
        <w:t xml:space="preserve">. </w:t>
      </w:r>
    </w:p>
    <w:p w:rsidR="00272E11" w:rsidRDefault="005061DC" w:rsidP="00533CD1">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sidRPr="005061DC">
        <w:rPr>
          <w:rFonts w:cs="Arial"/>
          <w:color w:val="000000"/>
          <w:szCs w:val="22"/>
        </w:rPr>
        <w:t xml:space="preserve">Заявка и документы в составе заявки </w:t>
      </w:r>
      <w:r w:rsidR="00923C6B">
        <w:rPr>
          <w:rFonts w:cs="Arial"/>
          <w:color w:val="000000"/>
          <w:szCs w:val="22"/>
        </w:rPr>
        <w:t xml:space="preserve">передаются </w:t>
      </w:r>
      <w:r w:rsidR="00272E11" w:rsidRPr="005061DC">
        <w:rPr>
          <w:rFonts w:cs="Arial"/>
          <w:color w:val="000000"/>
          <w:szCs w:val="22"/>
        </w:rPr>
        <w:t xml:space="preserve">секретарю Комиссии </w:t>
      </w:r>
      <w:r w:rsidRPr="005061DC">
        <w:rPr>
          <w:rFonts w:cs="Arial"/>
          <w:color w:val="000000"/>
          <w:szCs w:val="22"/>
        </w:rPr>
        <w:t xml:space="preserve">посредством направления на электронную почту </w:t>
      </w:r>
      <w:hyperlink r:id="rId6" w:history="1">
        <w:r w:rsidR="005269AE" w:rsidRPr="005269AE">
          <w:rPr>
            <w:rStyle w:val="a4"/>
            <w:rFonts w:cs="Arial"/>
            <w:szCs w:val="22"/>
          </w:rPr>
          <w:t>KhityaevaEA@lgt.ru</w:t>
        </w:r>
      </w:hyperlink>
      <w:r w:rsidR="00272E11">
        <w:rPr>
          <w:rFonts w:cs="Arial"/>
          <w:color w:val="000000"/>
          <w:szCs w:val="22"/>
        </w:rPr>
        <w:t xml:space="preserve"> или </w:t>
      </w:r>
      <w:r w:rsidR="00272E11" w:rsidRPr="005061DC">
        <w:rPr>
          <w:rFonts w:cs="Arial"/>
          <w:color w:val="000000"/>
          <w:szCs w:val="22"/>
        </w:rPr>
        <w:t>на электронном носителе (USB-флэш)</w:t>
      </w:r>
      <w:r w:rsidR="00272E11">
        <w:rPr>
          <w:rFonts w:cs="Arial"/>
          <w:color w:val="000000"/>
          <w:szCs w:val="22"/>
        </w:rPr>
        <w:t xml:space="preserve"> по адресу: </w:t>
      </w:r>
      <w:r w:rsidR="00272E11" w:rsidRPr="00272E11">
        <w:rPr>
          <w:rFonts w:cs="Arial"/>
          <w:color w:val="000000"/>
          <w:szCs w:val="22"/>
        </w:rPr>
        <w:t xml:space="preserve">196105, г. Санкт-Петербург, Московский проспект, д. 143, кабинет 230 по рабочим дням </w:t>
      </w:r>
      <w:proofErr w:type="spellStart"/>
      <w:r w:rsidR="00272E11" w:rsidRPr="00272E11">
        <w:rPr>
          <w:rFonts w:cs="Arial"/>
          <w:color w:val="000000"/>
          <w:szCs w:val="22"/>
        </w:rPr>
        <w:t>Пн-Чт</w:t>
      </w:r>
      <w:proofErr w:type="spellEnd"/>
      <w:r w:rsidR="00272E11" w:rsidRPr="00272E11">
        <w:rPr>
          <w:rFonts w:cs="Arial"/>
          <w:color w:val="000000"/>
          <w:szCs w:val="22"/>
        </w:rPr>
        <w:t xml:space="preserve"> с 9:0</w:t>
      </w:r>
      <w:r w:rsidR="00923C6B">
        <w:rPr>
          <w:rFonts w:cs="Arial"/>
          <w:color w:val="000000"/>
          <w:szCs w:val="22"/>
        </w:rPr>
        <w:t xml:space="preserve">0 до 17:00, </w:t>
      </w:r>
      <w:proofErr w:type="spellStart"/>
      <w:r w:rsidR="00923C6B">
        <w:rPr>
          <w:rFonts w:cs="Arial"/>
          <w:color w:val="000000"/>
          <w:szCs w:val="22"/>
        </w:rPr>
        <w:t>Пт</w:t>
      </w:r>
      <w:proofErr w:type="spellEnd"/>
      <w:r w:rsidR="00923C6B">
        <w:rPr>
          <w:rFonts w:cs="Arial"/>
          <w:color w:val="000000"/>
          <w:szCs w:val="22"/>
        </w:rPr>
        <w:t xml:space="preserve"> с 09:00 до 16:00</w:t>
      </w:r>
      <w:r w:rsidR="00272E11" w:rsidRPr="00272E11">
        <w:rPr>
          <w:rFonts w:cs="Arial"/>
          <w:color w:val="000000"/>
          <w:szCs w:val="22"/>
        </w:rPr>
        <w:t xml:space="preserve">. </w:t>
      </w:r>
      <w:r w:rsidR="00272E11" w:rsidRPr="005061DC">
        <w:rPr>
          <w:rFonts w:cs="Arial"/>
          <w:color w:val="000000"/>
          <w:szCs w:val="22"/>
        </w:rPr>
        <w:t>Электронный носитель должен быть подписан в соответствии с названием организации-участника квалификационного отбора.</w:t>
      </w:r>
      <w:r w:rsidR="00272E11">
        <w:rPr>
          <w:rFonts w:cs="Arial"/>
          <w:color w:val="000000"/>
          <w:szCs w:val="22"/>
        </w:rPr>
        <w:t xml:space="preserve"> </w:t>
      </w:r>
    </w:p>
    <w:p w:rsidR="00BD013D" w:rsidRDefault="005061DC" w:rsidP="00533CD1">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sidRPr="005061DC">
        <w:rPr>
          <w:rFonts w:cs="Arial"/>
          <w:color w:val="000000"/>
          <w:szCs w:val="22"/>
        </w:rPr>
        <w:t>Максимально допустимый размер одного электронного письма —</w:t>
      </w:r>
      <w:r w:rsidR="00533CD1">
        <w:rPr>
          <w:rFonts w:cs="Arial"/>
          <w:color w:val="000000"/>
          <w:szCs w:val="22"/>
        </w:rPr>
        <w:t xml:space="preserve"> </w:t>
      </w:r>
      <w:r w:rsidRPr="005061DC">
        <w:rPr>
          <w:rFonts w:cs="Arial"/>
          <w:color w:val="000000"/>
          <w:szCs w:val="22"/>
        </w:rPr>
        <w:t xml:space="preserve">не более 20 </w:t>
      </w:r>
      <w:proofErr w:type="spellStart"/>
      <w:r w:rsidRPr="005061DC">
        <w:rPr>
          <w:rFonts w:cs="Arial"/>
          <w:color w:val="000000"/>
          <w:szCs w:val="22"/>
        </w:rPr>
        <w:t>Mb</w:t>
      </w:r>
      <w:proofErr w:type="spellEnd"/>
      <w:r w:rsidRPr="005061DC">
        <w:rPr>
          <w:rFonts w:cs="Arial"/>
          <w:color w:val="000000"/>
          <w:szCs w:val="22"/>
        </w:rPr>
        <w:t xml:space="preserve">. Допускается временное размещение файлов на облачных ресурсах </w:t>
      </w:r>
      <w:proofErr w:type="spellStart"/>
      <w:r w:rsidRPr="005061DC">
        <w:rPr>
          <w:rFonts w:cs="Arial"/>
          <w:color w:val="000000"/>
          <w:szCs w:val="22"/>
        </w:rPr>
        <w:t>YandexDisk</w:t>
      </w:r>
      <w:proofErr w:type="spellEnd"/>
      <w:r w:rsidRPr="005061DC">
        <w:rPr>
          <w:rFonts w:cs="Arial"/>
          <w:color w:val="000000"/>
          <w:szCs w:val="22"/>
        </w:rPr>
        <w:t xml:space="preserve"> и </w:t>
      </w:r>
      <w:proofErr w:type="spellStart"/>
      <w:r w:rsidRPr="005061DC">
        <w:rPr>
          <w:rFonts w:cs="Arial"/>
          <w:color w:val="000000"/>
          <w:szCs w:val="22"/>
        </w:rPr>
        <w:t>GoogleDrive</w:t>
      </w:r>
      <w:proofErr w:type="spellEnd"/>
      <w:r w:rsidR="00272E11">
        <w:rPr>
          <w:rFonts w:cs="Arial"/>
          <w:color w:val="000000"/>
          <w:szCs w:val="22"/>
        </w:rPr>
        <w:t>.</w:t>
      </w:r>
      <w:r w:rsidRPr="005061DC">
        <w:rPr>
          <w:rFonts w:cs="Arial"/>
          <w:color w:val="000000"/>
          <w:szCs w:val="22"/>
        </w:rPr>
        <w:t xml:space="preserve"> </w:t>
      </w:r>
    </w:p>
    <w:p w:rsidR="005061DC" w:rsidRPr="005061DC" w:rsidRDefault="005061DC" w:rsidP="00533CD1">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sidRPr="005061DC">
        <w:rPr>
          <w:rFonts w:cs="Arial"/>
          <w:color w:val="000000"/>
          <w:szCs w:val="22"/>
        </w:rPr>
        <w:t>Документы принимаются в виде отсканированных</w:t>
      </w:r>
      <w:r w:rsidR="00272E11">
        <w:rPr>
          <w:rFonts w:cs="Arial"/>
          <w:color w:val="000000"/>
          <w:szCs w:val="22"/>
        </w:rPr>
        <w:t xml:space="preserve"> с оригинала цветных скан-копий</w:t>
      </w:r>
      <w:r w:rsidRPr="005061DC">
        <w:rPr>
          <w:rFonts w:cs="Arial"/>
          <w:color w:val="000000"/>
          <w:szCs w:val="22"/>
        </w:rPr>
        <w:t>. Если документы подписаны ЭЦП руководителя, то для проверки подписи нужно передавать два файла — исходн</w:t>
      </w:r>
      <w:r w:rsidR="00BB319F">
        <w:rPr>
          <w:rFonts w:cs="Arial"/>
          <w:color w:val="000000"/>
          <w:szCs w:val="22"/>
        </w:rPr>
        <w:t xml:space="preserve">ый документ и файл подписи. </w:t>
      </w:r>
      <w:r w:rsidR="00BB319F" w:rsidRPr="00F3669A">
        <w:rPr>
          <w:rFonts w:cs="Arial"/>
          <w:color w:val="000000"/>
          <w:szCs w:val="22"/>
        </w:rPr>
        <w:t>Использование факсимильной подписи не допускается.</w:t>
      </w:r>
      <w:r w:rsidR="00BB319F">
        <w:rPr>
          <w:rFonts w:cs="Arial"/>
          <w:color w:val="000000"/>
          <w:szCs w:val="22"/>
        </w:rPr>
        <w:t xml:space="preserve"> </w:t>
      </w:r>
      <w:r w:rsidR="00BD013D">
        <w:rPr>
          <w:rFonts w:cs="Arial"/>
          <w:color w:val="000000"/>
          <w:szCs w:val="22"/>
        </w:rPr>
        <w:t>С</w:t>
      </w:r>
      <w:r w:rsidR="00533CD1" w:rsidRPr="00533CD1">
        <w:rPr>
          <w:rFonts w:cs="Arial"/>
          <w:color w:val="000000"/>
          <w:szCs w:val="22"/>
        </w:rPr>
        <w:t>кан-копи</w:t>
      </w:r>
      <w:r w:rsidR="00533CD1">
        <w:rPr>
          <w:rFonts w:cs="Arial"/>
          <w:color w:val="000000"/>
          <w:szCs w:val="22"/>
        </w:rPr>
        <w:t xml:space="preserve">и </w:t>
      </w:r>
      <w:r w:rsidRPr="005061DC">
        <w:rPr>
          <w:rFonts w:cs="Arial"/>
          <w:color w:val="000000"/>
          <w:szCs w:val="22"/>
        </w:rPr>
        <w:t xml:space="preserve">документов должны быть </w:t>
      </w:r>
      <w:r w:rsidR="00272E11">
        <w:rPr>
          <w:rFonts w:cs="Arial"/>
          <w:color w:val="000000"/>
          <w:szCs w:val="22"/>
        </w:rPr>
        <w:t xml:space="preserve">отсканированы в отдельные файлы. </w:t>
      </w:r>
      <w:r w:rsidRPr="005061DC">
        <w:rPr>
          <w:rFonts w:cs="Arial"/>
          <w:color w:val="000000"/>
          <w:szCs w:val="22"/>
        </w:rPr>
        <w:t>Документы должны быть читаемыми, иметь удобный для ознакомления разворот. Все электронные файлы, представленные в составе заявки, должны иметь наименование, соответствующее наименованию документов, содержащихся в них.</w:t>
      </w:r>
    </w:p>
    <w:p w:rsidR="005061DC" w:rsidRDefault="005061DC" w:rsidP="005061DC">
      <w:pPr>
        <w:shd w:val="clear" w:color="auto" w:fill="FFFFFF"/>
        <w:tabs>
          <w:tab w:val="left" w:pos="709"/>
        </w:tabs>
        <w:suppressAutoHyphens/>
        <w:overflowPunct w:val="0"/>
        <w:autoSpaceDE w:val="0"/>
        <w:autoSpaceDN w:val="0"/>
        <w:adjustRightInd w:val="0"/>
        <w:spacing w:before="120"/>
        <w:ind w:firstLine="567"/>
        <w:textAlignment w:val="baseline"/>
        <w:rPr>
          <w:rFonts w:cs="Arial"/>
          <w:color w:val="000000"/>
          <w:szCs w:val="22"/>
        </w:rPr>
      </w:pPr>
      <w:r w:rsidRPr="005061DC">
        <w:rPr>
          <w:rFonts w:cs="Arial"/>
          <w:color w:val="000000"/>
          <w:szCs w:val="22"/>
        </w:rPr>
        <w:t xml:space="preserve">По вопросам </w:t>
      </w:r>
      <w:r w:rsidR="00923C6B">
        <w:rPr>
          <w:rFonts w:cs="Arial"/>
          <w:color w:val="000000"/>
          <w:szCs w:val="22"/>
        </w:rPr>
        <w:t xml:space="preserve">подготовки документов для </w:t>
      </w:r>
      <w:r w:rsidRPr="005061DC">
        <w:rPr>
          <w:rFonts w:cs="Arial"/>
          <w:color w:val="000000"/>
          <w:szCs w:val="22"/>
        </w:rPr>
        <w:t>прохождения предварительного квалификационного отбора мож</w:t>
      </w:r>
      <w:r w:rsidR="00BB319F">
        <w:rPr>
          <w:rFonts w:cs="Arial"/>
          <w:color w:val="000000"/>
          <w:szCs w:val="22"/>
        </w:rPr>
        <w:t>но</w:t>
      </w:r>
      <w:r w:rsidRPr="005061DC">
        <w:rPr>
          <w:rFonts w:cs="Arial"/>
          <w:color w:val="000000"/>
          <w:szCs w:val="22"/>
        </w:rPr>
        <w:t xml:space="preserve"> обратиться </w:t>
      </w:r>
      <w:r w:rsidR="00BB319F">
        <w:rPr>
          <w:rFonts w:cs="Arial"/>
          <w:color w:val="000000"/>
          <w:szCs w:val="22"/>
        </w:rPr>
        <w:t xml:space="preserve">к секретарю Комиссии, специалисту отдела маркетинга </w:t>
      </w:r>
      <w:proofErr w:type="spellStart"/>
      <w:r w:rsidR="005269AE">
        <w:rPr>
          <w:rFonts w:cs="Arial"/>
          <w:color w:val="000000"/>
          <w:szCs w:val="22"/>
        </w:rPr>
        <w:t>Хитяевой</w:t>
      </w:r>
      <w:proofErr w:type="spellEnd"/>
      <w:r w:rsidR="005269AE">
        <w:rPr>
          <w:rFonts w:cs="Arial"/>
          <w:color w:val="000000"/>
          <w:szCs w:val="22"/>
        </w:rPr>
        <w:t xml:space="preserve"> Екатерине Александровне</w:t>
      </w:r>
      <w:r w:rsidR="00BB319F">
        <w:rPr>
          <w:rFonts w:cs="Arial"/>
          <w:color w:val="000000"/>
          <w:szCs w:val="22"/>
        </w:rPr>
        <w:t xml:space="preserve"> (</w:t>
      </w:r>
      <w:hyperlink r:id="rId7" w:history="1">
        <w:r w:rsidR="005269AE" w:rsidRPr="005269AE">
          <w:rPr>
            <w:rStyle w:val="a4"/>
            <w:rFonts w:cs="Arial"/>
            <w:szCs w:val="22"/>
          </w:rPr>
          <w:t>KhityaevaEA@lgt.ru</w:t>
        </w:r>
      </w:hyperlink>
      <w:r w:rsidR="00BB319F">
        <w:rPr>
          <w:rFonts w:cs="Arial"/>
          <w:color w:val="000000"/>
          <w:szCs w:val="22"/>
        </w:rPr>
        <w:t>, +7 (812) 200-15-20, доб. 6</w:t>
      </w:r>
      <w:r w:rsidR="005269AE">
        <w:rPr>
          <w:rFonts w:cs="Arial"/>
          <w:color w:val="000000"/>
          <w:szCs w:val="22"/>
        </w:rPr>
        <w:t>798</w:t>
      </w:r>
      <w:r w:rsidR="00BB319F">
        <w:rPr>
          <w:rFonts w:cs="Arial"/>
          <w:color w:val="000000"/>
          <w:szCs w:val="22"/>
        </w:rPr>
        <w:t>).</w:t>
      </w:r>
    </w:p>
    <w:p w:rsidR="005061DC" w:rsidRDefault="005061DC" w:rsidP="005061DC">
      <w:pPr>
        <w:shd w:val="clear" w:color="auto" w:fill="FFFFFF"/>
        <w:tabs>
          <w:tab w:val="left" w:pos="709"/>
        </w:tabs>
        <w:suppressAutoHyphens/>
        <w:overflowPunct w:val="0"/>
        <w:autoSpaceDE w:val="0"/>
        <w:autoSpaceDN w:val="0"/>
        <w:adjustRightInd w:val="0"/>
        <w:spacing w:before="120"/>
        <w:ind w:firstLine="567"/>
        <w:textAlignment w:val="baseline"/>
        <w:rPr>
          <w:rFonts w:cs="Arial"/>
          <w:color w:val="000000"/>
          <w:szCs w:val="22"/>
        </w:rPr>
      </w:pPr>
    </w:p>
    <w:p w:rsidR="005061DC" w:rsidRDefault="005061DC" w:rsidP="005061DC">
      <w:pPr>
        <w:shd w:val="clear" w:color="auto" w:fill="FFFFFF"/>
        <w:tabs>
          <w:tab w:val="left" w:pos="709"/>
        </w:tabs>
        <w:suppressAutoHyphens/>
        <w:overflowPunct w:val="0"/>
        <w:autoSpaceDE w:val="0"/>
        <w:autoSpaceDN w:val="0"/>
        <w:adjustRightInd w:val="0"/>
        <w:spacing w:before="120"/>
        <w:ind w:firstLine="567"/>
        <w:textAlignment w:val="baseline"/>
        <w:rPr>
          <w:rFonts w:cs="Arial"/>
          <w:color w:val="000000"/>
          <w:szCs w:val="22"/>
        </w:rPr>
      </w:pPr>
    </w:p>
    <w:p w:rsidR="00EA428B" w:rsidRDefault="00EA428B" w:rsidP="00EA428B">
      <w:pPr>
        <w:jc w:val="center"/>
        <w:rPr>
          <w:b/>
          <w:szCs w:val="22"/>
        </w:rPr>
      </w:pPr>
    </w:p>
    <w:p w:rsidR="005061DC" w:rsidRDefault="005061DC" w:rsidP="00EA428B">
      <w:pPr>
        <w:jc w:val="center"/>
        <w:rPr>
          <w:b/>
          <w:szCs w:val="22"/>
        </w:rPr>
      </w:pPr>
      <w:r>
        <w:rPr>
          <w:b/>
          <w:szCs w:val="22"/>
        </w:rPr>
        <w:br w:type="page"/>
      </w:r>
    </w:p>
    <w:p w:rsidR="00EA428B" w:rsidRDefault="00EA428B" w:rsidP="00EA428B">
      <w:pPr>
        <w:jc w:val="center"/>
        <w:rPr>
          <w:b/>
          <w:szCs w:val="22"/>
        </w:rPr>
      </w:pPr>
      <w:r>
        <w:rPr>
          <w:b/>
          <w:szCs w:val="22"/>
        </w:rPr>
        <w:lastRenderedPageBreak/>
        <w:t>Документы:</w:t>
      </w:r>
    </w:p>
    <w:p w:rsidR="00EA428B" w:rsidRPr="00EF1A62" w:rsidRDefault="00EA428B" w:rsidP="00230E87">
      <w:pPr>
        <w:ind w:left="567" w:hanging="567"/>
        <w:jc w:val="center"/>
        <w:rPr>
          <w:b/>
          <w:sz w:val="24"/>
        </w:rPr>
      </w:pPr>
    </w:p>
    <w:bookmarkEnd w:id="0"/>
    <w:p w:rsidR="00230E87" w:rsidRPr="00230E87"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textAlignment w:val="baseline"/>
        <w:rPr>
          <w:rFonts w:cs="Arial"/>
          <w:color w:val="000000"/>
          <w:szCs w:val="22"/>
        </w:rPr>
      </w:pPr>
      <w:r w:rsidRPr="00230E87">
        <w:rPr>
          <w:rFonts w:cs="Arial"/>
          <w:szCs w:val="22"/>
        </w:rPr>
        <w:t>Заявка на участие в предварительном квалификационном отборе по форме 1.</w:t>
      </w:r>
    </w:p>
    <w:p w:rsidR="00230E87" w:rsidRPr="00230E87"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230E87">
        <w:rPr>
          <w:rFonts w:cs="Arial"/>
          <w:szCs w:val="22"/>
        </w:rPr>
        <w:t xml:space="preserve">Анкета участника по форме 2 к настоящему Положению. </w:t>
      </w:r>
    </w:p>
    <w:p w:rsidR="00230E87" w:rsidRPr="00230E87"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230E87">
        <w:rPr>
          <w:rFonts w:cs="Arial"/>
          <w:szCs w:val="22"/>
        </w:rPr>
        <w:t>Копия выписки из единого реестра сведений о членах саморегулируемых организаций в области инженерных изысканий и в области архитектурно-строительного проектирования и их обязательствах, выданной не ранее чем за один месяц до даты подачи заявки.</w:t>
      </w:r>
    </w:p>
    <w:p w:rsidR="00230E87" w:rsidRPr="00230E87"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230E87">
        <w:rPr>
          <w:rFonts w:cs="Arial"/>
          <w:szCs w:val="22"/>
        </w:rPr>
        <w:t>Копии лицензий (при наличии).</w:t>
      </w:r>
    </w:p>
    <w:p w:rsidR="00230E87" w:rsidRPr="00E72053"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230E87">
        <w:rPr>
          <w:rFonts w:cs="Arial"/>
          <w:szCs w:val="22"/>
        </w:rPr>
        <w:t>Копия протокола (приказа) об избрании (назначении) руководителя организации или иного уполномоченного лица, имеющего право представлять</w:t>
      </w:r>
      <w:r w:rsidRPr="00E72053">
        <w:rPr>
          <w:rFonts w:cs="Arial"/>
          <w:szCs w:val="22"/>
        </w:rPr>
        <w:t xml:space="preserve"> юридическое лицо без доверенности, содержащего указание на срок его полномочий.</w:t>
      </w:r>
    </w:p>
    <w:p w:rsidR="00230E87" w:rsidRPr="00E72053"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доверенности лица, подписавшего заявку (в случае подписания заявки лицом, действующим на основании доверенности).</w:t>
      </w:r>
    </w:p>
    <w:p w:rsidR="00230E87" w:rsidRPr="00E72053"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документов, подтверждающих право пользования нежилыми помещениями по адресу, указанному в ЕГРЮЛ, а также на другие занимаемые помещения</w:t>
      </w:r>
      <w:r>
        <w:rPr>
          <w:rFonts w:cs="Arial"/>
          <w:szCs w:val="22"/>
        </w:rPr>
        <w:t xml:space="preserve">, указанные в анкете участника </w:t>
      </w:r>
      <w:r w:rsidRPr="00E72053">
        <w:rPr>
          <w:rFonts w:cs="Arial"/>
          <w:szCs w:val="22"/>
        </w:rPr>
        <w:t>в качестве почтового и/или фактического адреса (свидетельство о праве, выписка из ЕГРН, договор аренды и т.п.).</w:t>
      </w:r>
    </w:p>
    <w:p w:rsidR="00230E87" w:rsidRPr="00E72053"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справки об исполнении налогоплательщиком (плательщиком сбора, налоговым агентом) обязанности по уплате налогов, сборов, пеней, штрафов, процентов (код по КНД 1120101), выданная не ранее чем за один календарный месяц до даты подачи заявки.</w:t>
      </w:r>
    </w:p>
    <w:p w:rsidR="00230E87" w:rsidRPr="00E72053"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бухгалтерской отчетности за последний отчетный год, предшествующий дате подачи заявки, срок составления которой в соответствии с требованиями действующего законодательства истек, с отметкой налогового органа о ее принятии.</w:t>
      </w:r>
    </w:p>
    <w:p w:rsidR="00230E87" w:rsidRPr="00E72053" w:rsidRDefault="00230E87" w:rsidP="00230E87">
      <w:pPr>
        <w:pStyle w:val="a3"/>
        <w:numPr>
          <w:ilvl w:val="2"/>
          <w:numId w:val="4"/>
        </w:numPr>
        <w:shd w:val="clear" w:color="auto" w:fill="FFFFFF"/>
        <w:tabs>
          <w:tab w:val="left" w:pos="709"/>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Декларация по форме</w:t>
      </w:r>
      <w:r>
        <w:rPr>
          <w:rFonts w:cs="Arial"/>
          <w:szCs w:val="22"/>
        </w:rPr>
        <w:t xml:space="preserve"> </w:t>
      </w:r>
      <w:r w:rsidRPr="00E72053">
        <w:rPr>
          <w:rFonts w:cs="Arial"/>
          <w:szCs w:val="22"/>
        </w:rPr>
        <w:t>3 или копии документов, подтверждающих, что участник не находится в процессе ликвидации, отсутствует решение арбитражного суда о признании участника банкротом, отсутствует информация об участнике в предусмотренном Законом реестре недобросовестных поставщиков (подрядчиков, исполнителей),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230E87" w:rsidRPr="00E72053" w:rsidRDefault="00230E87" w:rsidP="00EA428B">
      <w:pPr>
        <w:pStyle w:val="a3"/>
        <w:numPr>
          <w:ilvl w:val="2"/>
          <w:numId w:val="4"/>
        </w:numPr>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A428B">
        <w:rPr>
          <w:rFonts w:cs="Arial"/>
          <w:szCs w:val="22"/>
        </w:rPr>
        <w:t>Перечень договоров, успешно выполненных участником за последние 3 года по</w:t>
      </w:r>
      <w:r w:rsidRPr="00E72053">
        <w:rPr>
          <w:rFonts w:cs="Arial"/>
          <w:szCs w:val="22"/>
        </w:rPr>
        <w:t xml:space="preserve"> форме 4.</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устава со всеми изменениями и дополнениями.</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свидетельства о государственной регистрации юридического лица или индивидуального предпринимателя.</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свидетельства о присвоении ОГРН – для юридических лиц, зарегистрированных до 01 июля 2002 года / свидетельства о внесении в ЕГРИП записи об ИП, зарегистрированном до 01 января 2004 года.</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свидетельства о постановке на налоговый учет.</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договоров и приложений к ним, актов выполненных работ, подтверждающих успешное выполнение участником работ за последние 3 года.</w:t>
      </w:r>
    </w:p>
    <w:p w:rsidR="00230E87" w:rsidRPr="00C62BB6"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Перечень квалифицированных сотрудников участника по форме 5.</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Pr>
          <w:rFonts w:cs="Arial"/>
          <w:szCs w:val="22"/>
        </w:rPr>
        <w:t>Согласия сотрудников на обработку персональных данных по форме 6.</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уведомлений о включении в национальный реестр специалистов.</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дипломов, трудовых книжек работников, договоров гражданско-правового характера.</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лицензий на программное обеспечение.</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 xml:space="preserve">Сведения о наличии производственных мощностей по форме </w:t>
      </w:r>
      <w:r>
        <w:rPr>
          <w:rFonts w:cs="Arial"/>
          <w:szCs w:val="22"/>
        </w:rPr>
        <w:t>7</w:t>
      </w:r>
      <w:r w:rsidRPr="00E72053">
        <w:rPr>
          <w:rFonts w:cs="Arial"/>
          <w:szCs w:val="22"/>
        </w:rPr>
        <w:t>.</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 xml:space="preserve">Копии карточек основных средств. </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 xml:space="preserve">Оригинал подписанного Соглашения о применении Особых условий к правоотношениям Сторон (о «налоговой оговорке») </w:t>
      </w:r>
      <w:r>
        <w:rPr>
          <w:rFonts w:cs="Arial"/>
          <w:szCs w:val="22"/>
        </w:rPr>
        <w:t xml:space="preserve">по установленной в Обществе форме </w:t>
      </w:r>
      <w:r w:rsidRPr="00E72053">
        <w:rPr>
          <w:rFonts w:cs="Arial"/>
          <w:szCs w:val="22"/>
        </w:rPr>
        <w:t>в двух экземплярах.</w:t>
      </w:r>
    </w:p>
    <w:p w:rsidR="00904380" w:rsidRPr="00F3669A" w:rsidRDefault="00904380" w:rsidP="00230E87">
      <w:pPr>
        <w:shd w:val="clear" w:color="auto" w:fill="FFFFFF"/>
        <w:tabs>
          <w:tab w:val="left" w:pos="709"/>
        </w:tabs>
        <w:suppressAutoHyphens/>
        <w:overflowPunct w:val="0"/>
        <w:autoSpaceDE w:val="0"/>
        <w:autoSpaceDN w:val="0"/>
        <w:adjustRightInd w:val="0"/>
        <w:spacing w:before="120"/>
        <w:ind w:left="567" w:hanging="567"/>
        <w:textAlignment w:val="baseline"/>
        <w:rPr>
          <w:rFonts w:cs="Arial"/>
          <w:color w:val="000000"/>
          <w:szCs w:val="22"/>
        </w:rPr>
      </w:pPr>
    </w:p>
    <w:sectPr w:rsidR="00904380" w:rsidRPr="00F3669A" w:rsidSect="00EF1A62">
      <w:pgSz w:w="11906" w:h="16838"/>
      <w:pgMar w:top="568"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58AA"/>
    <w:multiLevelType w:val="hybridMultilevel"/>
    <w:tmpl w:val="40DA6B84"/>
    <w:lvl w:ilvl="0" w:tplc="749855BA">
      <w:start w:val="1"/>
      <w:numFmt w:val="decimal"/>
      <w:lvlText w:val="%1."/>
      <w:lvlJc w:val="left"/>
      <w:pPr>
        <w:ind w:left="720" w:hanging="360"/>
      </w:pPr>
      <w:rPr>
        <w:rFonts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E7A08"/>
    <w:multiLevelType w:val="hybridMultilevel"/>
    <w:tmpl w:val="BD3662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9069E5"/>
    <w:multiLevelType w:val="multilevel"/>
    <w:tmpl w:val="3CF848F8"/>
    <w:lvl w:ilvl="0">
      <w:start w:val="4"/>
      <w:numFmt w:val="decimal"/>
      <w:lvlText w:val="%1."/>
      <w:lvlJc w:val="left"/>
      <w:pPr>
        <w:ind w:left="360" w:hanging="360"/>
      </w:pPr>
    </w:lvl>
    <w:lvl w:ilvl="1">
      <w:start w:val="1"/>
      <w:numFmt w:val="decimal"/>
      <w:lvlText w:val="%1.%2."/>
      <w:lvlJc w:val="left"/>
      <w:pPr>
        <w:ind w:left="1430" w:hanging="720"/>
      </w:pPr>
    </w:lvl>
    <w:lvl w:ilvl="2">
      <w:start w:val="1"/>
      <w:numFmt w:val="decimal"/>
      <w:lvlText w:val="%3."/>
      <w:lvlJc w:val="left"/>
      <w:pPr>
        <w:ind w:left="1146" w:hanging="720"/>
      </w:pPr>
      <w:rPr>
        <w:rFonts w:ascii="Arial" w:eastAsia="Times New Roman" w:hAnsi="Arial" w:cs="Arial"/>
      </w:rPr>
    </w:lvl>
    <w:lvl w:ilvl="3">
      <w:start w:val="1"/>
      <w:numFmt w:val="decimal"/>
      <w:lvlText w:val="%1.%2.%3.%4."/>
      <w:lvlJc w:val="left"/>
      <w:pPr>
        <w:ind w:left="3456" w:hanging="1080"/>
      </w:pPr>
    </w:lvl>
    <w:lvl w:ilvl="4">
      <w:start w:val="1"/>
      <w:numFmt w:val="decimal"/>
      <w:lvlText w:val="%1.%2.%3.%4.%5."/>
      <w:lvlJc w:val="left"/>
      <w:pPr>
        <w:ind w:left="4248" w:hanging="1080"/>
      </w:pPr>
    </w:lvl>
    <w:lvl w:ilvl="5">
      <w:start w:val="1"/>
      <w:numFmt w:val="decimal"/>
      <w:lvlText w:val="%1.%2.%3.%4.%5.%6."/>
      <w:lvlJc w:val="left"/>
      <w:pPr>
        <w:ind w:left="5400" w:hanging="1440"/>
      </w:pPr>
    </w:lvl>
    <w:lvl w:ilvl="6">
      <w:start w:val="1"/>
      <w:numFmt w:val="decimal"/>
      <w:lvlText w:val="%1.%2.%3.%4.%5.%6.%7."/>
      <w:lvlJc w:val="left"/>
      <w:pPr>
        <w:ind w:left="6192" w:hanging="1440"/>
      </w:pPr>
    </w:lvl>
    <w:lvl w:ilvl="7">
      <w:start w:val="1"/>
      <w:numFmt w:val="decimal"/>
      <w:lvlText w:val="%1.%2.%3.%4.%5.%6.%7.%8."/>
      <w:lvlJc w:val="left"/>
      <w:pPr>
        <w:ind w:left="7344" w:hanging="1800"/>
      </w:pPr>
    </w:lvl>
    <w:lvl w:ilvl="8">
      <w:start w:val="1"/>
      <w:numFmt w:val="decimal"/>
      <w:lvlText w:val="%1.%2.%3.%4.%5.%6.%7.%8.%9."/>
      <w:lvlJc w:val="left"/>
      <w:pPr>
        <w:ind w:left="8136" w:hanging="180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E0"/>
    <w:rsid w:val="000A6297"/>
    <w:rsid w:val="0021574D"/>
    <w:rsid w:val="00230E87"/>
    <w:rsid w:val="00257B70"/>
    <w:rsid w:val="00272E11"/>
    <w:rsid w:val="00276091"/>
    <w:rsid w:val="003326EB"/>
    <w:rsid w:val="00503BA5"/>
    <w:rsid w:val="005061DC"/>
    <w:rsid w:val="005269AE"/>
    <w:rsid w:val="00533CD1"/>
    <w:rsid w:val="005825DF"/>
    <w:rsid w:val="005D05C0"/>
    <w:rsid w:val="00667A97"/>
    <w:rsid w:val="00904380"/>
    <w:rsid w:val="00923C6B"/>
    <w:rsid w:val="00BB319F"/>
    <w:rsid w:val="00BD013D"/>
    <w:rsid w:val="00C843CA"/>
    <w:rsid w:val="00D717D4"/>
    <w:rsid w:val="00DF11E0"/>
    <w:rsid w:val="00EA428B"/>
    <w:rsid w:val="00EF1A62"/>
    <w:rsid w:val="00F3669A"/>
    <w:rsid w:val="00F8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1788"/>
  <w15:chartTrackingRefBased/>
  <w15:docId w15:val="{1FE74BBF-2459-42DB-9D76-5474C578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97"/>
    <w:pPr>
      <w:spacing w:after="0" w:line="240" w:lineRule="auto"/>
      <w:ind w:firstLine="425"/>
      <w:jc w:val="both"/>
    </w:pPr>
    <w:rPr>
      <w:rFonts w:ascii="Arial" w:eastAsia="Times New Roman" w:hAnsi="Arial" w:cs="Times New Roman"/>
      <w:szCs w:val="24"/>
      <w:lang w:eastAsia="ru-RU"/>
    </w:rPr>
  </w:style>
  <w:style w:type="paragraph" w:styleId="1">
    <w:name w:val="heading 1"/>
    <w:basedOn w:val="a"/>
    <w:next w:val="a"/>
    <w:link w:val="10"/>
    <w:uiPriority w:val="9"/>
    <w:qFormat/>
    <w:rsid w:val="000A629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Нумерованный Знак"/>
    <w:link w:val="12"/>
    <w:locked/>
    <w:rsid w:val="000A6297"/>
    <w:rPr>
      <w:rFonts w:ascii="Arial" w:eastAsia="Times New Roman" w:hAnsi="Arial" w:cs="Arial"/>
      <w:b/>
      <w:bCs/>
      <w:caps/>
      <w:kern w:val="32"/>
      <w:sz w:val="28"/>
      <w:szCs w:val="32"/>
    </w:rPr>
  </w:style>
  <w:style w:type="paragraph" w:customStyle="1" w:styleId="12">
    <w:name w:val="Заголовок 1. Нумерованный"/>
    <w:basedOn w:val="1"/>
    <w:link w:val="11"/>
    <w:qFormat/>
    <w:rsid w:val="000A6297"/>
    <w:pPr>
      <w:keepLines w:val="0"/>
      <w:ind w:firstLine="0"/>
      <w:jc w:val="center"/>
    </w:pPr>
    <w:rPr>
      <w:rFonts w:ascii="Arial" w:eastAsia="Times New Roman" w:hAnsi="Arial" w:cs="Arial"/>
      <w:b/>
      <w:bCs/>
      <w:caps/>
      <w:color w:val="auto"/>
      <w:kern w:val="32"/>
      <w:sz w:val="28"/>
      <w:lang w:eastAsia="en-US"/>
    </w:rPr>
  </w:style>
  <w:style w:type="character" w:customStyle="1" w:styleId="10">
    <w:name w:val="Заголовок 1 Знак"/>
    <w:basedOn w:val="a0"/>
    <w:link w:val="1"/>
    <w:uiPriority w:val="9"/>
    <w:rsid w:val="000A6297"/>
    <w:rPr>
      <w:rFonts w:asciiTheme="majorHAnsi" w:eastAsiaTheme="majorEastAsia" w:hAnsiTheme="majorHAnsi" w:cstheme="majorBidi"/>
      <w:color w:val="2E74B5" w:themeColor="accent1" w:themeShade="BF"/>
      <w:sz w:val="32"/>
      <w:szCs w:val="32"/>
      <w:lang w:eastAsia="ru-RU"/>
    </w:rPr>
  </w:style>
  <w:style w:type="paragraph" w:styleId="a3">
    <w:name w:val="List Paragraph"/>
    <w:basedOn w:val="a"/>
    <w:uiPriority w:val="34"/>
    <w:qFormat/>
    <w:rsid w:val="00EF1A62"/>
    <w:pPr>
      <w:ind w:left="720"/>
      <w:contextualSpacing/>
    </w:pPr>
  </w:style>
  <w:style w:type="character" w:styleId="a4">
    <w:name w:val="Hyperlink"/>
    <w:basedOn w:val="a0"/>
    <w:uiPriority w:val="99"/>
    <w:unhideWhenUsed/>
    <w:rsid w:val="005061DC"/>
    <w:rPr>
      <w:color w:val="0563C1" w:themeColor="hyperlink"/>
      <w:u w:val="single"/>
    </w:rPr>
  </w:style>
  <w:style w:type="character" w:styleId="a5">
    <w:name w:val="annotation reference"/>
    <w:basedOn w:val="a0"/>
    <w:uiPriority w:val="99"/>
    <w:semiHidden/>
    <w:unhideWhenUsed/>
    <w:rsid w:val="00533CD1"/>
    <w:rPr>
      <w:sz w:val="16"/>
      <w:szCs w:val="16"/>
    </w:rPr>
  </w:style>
  <w:style w:type="paragraph" w:styleId="a6">
    <w:name w:val="annotation text"/>
    <w:basedOn w:val="a"/>
    <w:link w:val="a7"/>
    <w:uiPriority w:val="99"/>
    <w:semiHidden/>
    <w:unhideWhenUsed/>
    <w:rsid w:val="00533CD1"/>
    <w:rPr>
      <w:sz w:val="20"/>
      <w:szCs w:val="20"/>
    </w:rPr>
  </w:style>
  <w:style w:type="character" w:customStyle="1" w:styleId="a7">
    <w:name w:val="Текст примечания Знак"/>
    <w:basedOn w:val="a0"/>
    <w:link w:val="a6"/>
    <w:uiPriority w:val="99"/>
    <w:semiHidden/>
    <w:rsid w:val="00533CD1"/>
    <w:rPr>
      <w:rFonts w:ascii="Arial" w:eastAsia="Times New Roman" w:hAnsi="Arial" w:cs="Times New Roman"/>
      <w:sz w:val="20"/>
      <w:szCs w:val="20"/>
      <w:lang w:eastAsia="ru-RU"/>
    </w:rPr>
  </w:style>
  <w:style w:type="paragraph" w:styleId="a8">
    <w:name w:val="annotation subject"/>
    <w:basedOn w:val="a6"/>
    <w:next w:val="a6"/>
    <w:link w:val="a9"/>
    <w:uiPriority w:val="99"/>
    <w:semiHidden/>
    <w:unhideWhenUsed/>
    <w:rsid w:val="00533CD1"/>
    <w:rPr>
      <w:b/>
      <w:bCs/>
    </w:rPr>
  </w:style>
  <w:style w:type="character" w:customStyle="1" w:styleId="a9">
    <w:name w:val="Тема примечания Знак"/>
    <w:basedOn w:val="a7"/>
    <w:link w:val="a8"/>
    <w:uiPriority w:val="99"/>
    <w:semiHidden/>
    <w:rsid w:val="00533CD1"/>
    <w:rPr>
      <w:rFonts w:ascii="Arial" w:eastAsia="Times New Roman" w:hAnsi="Arial" w:cs="Times New Roman"/>
      <w:b/>
      <w:bCs/>
      <w:sz w:val="20"/>
      <w:szCs w:val="20"/>
      <w:lang w:eastAsia="ru-RU"/>
    </w:rPr>
  </w:style>
  <w:style w:type="paragraph" w:styleId="aa">
    <w:name w:val="Balloon Text"/>
    <w:basedOn w:val="a"/>
    <w:link w:val="ab"/>
    <w:uiPriority w:val="99"/>
    <w:semiHidden/>
    <w:unhideWhenUsed/>
    <w:rsid w:val="00533CD1"/>
    <w:rPr>
      <w:rFonts w:ascii="Segoe UI" w:hAnsi="Segoe UI" w:cs="Segoe UI"/>
      <w:sz w:val="18"/>
      <w:szCs w:val="18"/>
    </w:rPr>
  </w:style>
  <w:style w:type="character" w:customStyle="1" w:styleId="ab">
    <w:name w:val="Текст выноски Знак"/>
    <w:basedOn w:val="a0"/>
    <w:link w:val="aa"/>
    <w:uiPriority w:val="99"/>
    <w:semiHidden/>
    <w:rsid w:val="00533CD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82278">
      <w:bodyDiv w:val="1"/>
      <w:marLeft w:val="0"/>
      <w:marRight w:val="0"/>
      <w:marTop w:val="0"/>
      <w:marBottom w:val="0"/>
      <w:divBdr>
        <w:top w:val="none" w:sz="0" w:space="0" w:color="auto"/>
        <w:left w:val="none" w:sz="0" w:space="0" w:color="auto"/>
        <w:bottom w:val="none" w:sz="0" w:space="0" w:color="auto"/>
        <w:right w:val="none" w:sz="0" w:space="0" w:color="auto"/>
      </w:divBdr>
    </w:div>
    <w:div w:id="13447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hityaevaEA@lg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ityaevaEA@lg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6CFBF-2D3E-435F-976F-F244E77F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Ольга Сергеевна</dc:creator>
  <cp:keywords/>
  <dc:description/>
  <cp:lastModifiedBy>Хитяева Екатерина Александровна</cp:lastModifiedBy>
  <cp:revision>4</cp:revision>
  <dcterms:created xsi:type="dcterms:W3CDTF">2024-06-17T11:15:00Z</dcterms:created>
  <dcterms:modified xsi:type="dcterms:W3CDTF">2025-08-08T08:20:00Z</dcterms:modified>
</cp:coreProperties>
</file>